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1E" w:rsidRPr="000C0E0F" w:rsidRDefault="005B571E" w:rsidP="005B571E">
      <w:pPr>
        <w:pStyle w:val="7"/>
        <w:spacing w:before="120" w:after="120"/>
        <w:rPr>
          <w:rFonts w:ascii="Times New Roman" w:hAnsi="Times New Roman"/>
          <w:sz w:val="28"/>
          <w:szCs w:val="28"/>
        </w:rPr>
      </w:pPr>
      <w:bookmarkStart w:id="0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>Статья 3.1. Общие требования к поставляемой продукции: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1). П</w:t>
      </w:r>
      <w:r w:rsidRPr="00751E8B">
        <w:rPr>
          <w:rFonts w:eastAsia="Arial Unicode MS"/>
          <w:b w:val="0"/>
          <w:sz w:val="28"/>
          <w:szCs w:val="24"/>
          <w:lang w:val="ru-RU"/>
        </w:rPr>
        <w:t>ри поставке вся продукция должна сопровождаться следующими документами: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-регистрационным удостоверением (в случае, если в соответствии с законодательством Российской Федерации предусмотрены требования о наличии таких документов к таковой продукции);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-документация производителя, содержащая все существенные технические характеристики продукции, сроки годности;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751E8B">
        <w:rPr>
          <w:rFonts w:eastAsia="Arial Unicode MS"/>
          <w:b w:val="0"/>
          <w:sz w:val="28"/>
          <w:szCs w:val="24"/>
          <w:lang w:val="ru-RU"/>
        </w:rPr>
        <w:t>Все вышеуказанные документы должны быть оформлены на русском языке или с переводом на русский язык.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2). </w:t>
      </w:r>
      <w:r w:rsidRPr="00751E8B">
        <w:rPr>
          <w:rFonts w:eastAsia="Arial Unicode MS"/>
          <w:b w:val="0"/>
          <w:sz w:val="28"/>
          <w:szCs w:val="24"/>
          <w:lang w:val="ru-RU"/>
        </w:rPr>
        <w:t>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3). </w:t>
      </w:r>
      <w:r w:rsidRPr="00751E8B">
        <w:rPr>
          <w:rFonts w:eastAsia="Arial Unicode MS"/>
          <w:b w:val="0"/>
          <w:sz w:val="28"/>
          <w:szCs w:val="24"/>
          <w:lang w:val="ru-RU"/>
        </w:rPr>
        <w:t>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5B571E" w:rsidRPr="00751E8B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4). </w:t>
      </w:r>
      <w:r w:rsidRPr="00751E8B">
        <w:rPr>
          <w:rFonts w:eastAsia="Arial Unicode MS"/>
          <w:b w:val="0"/>
          <w:sz w:val="28"/>
          <w:szCs w:val="24"/>
          <w:lang w:val="ru-RU"/>
        </w:rPr>
        <w:t>Продукция должна быть разрешена к применению на территории Российской Федерации.</w:t>
      </w:r>
    </w:p>
    <w:p w:rsidR="005B571E" w:rsidRPr="00751E8B" w:rsidRDefault="005B571E" w:rsidP="005B571E">
      <w:pPr>
        <w:pStyle w:val="1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3.2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Дополнительные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 требования к поставляемой продукции:</w:t>
      </w:r>
    </w:p>
    <w:p w:rsidR="005B571E" w:rsidRPr="008169B8" w:rsidRDefault="005B571E" w:rsidP="005B571E">
      <w:pPr>
        <w:pStyle w:val="1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 w:rsidRPr="008169B8">
        <w:rPr>
          <w:rFonts w:eastAsia="Arial Unicode MS"/>
          <w:sz w:val="28"/>
          <w:szCs w:val="24"/>
          <w:lang w:val="ru-RU"/>
        </w:rPr>
        <w:t>3.2.1. По Лотам №</w:t>
      </w:r>
      <w:r w:rsidR="005A0682">
        <w:rPr>
          <w:rFonts w:eastAsia="Arial Unicode MS"/>
          <w:sz w:val="28"/>
          <w:szCs w:val="24"/>
          <w:lang w:val="ru-RU"/>
        </w:rPr>
        <w:t>2, 3, 17</w:t>
      </w:r>
      <w:r>
        <w:rPr>
          <w:rFonts w:eastAsia="Arial Unicode MS"/>
          <w:sz w:val="28"/>
          <w:szCs w:val="24"/>
          <w:lang w:val="ru-RU"/>
        </w:rPr>
        <w:t>:</w:t>
      </w:r>
    </w:p>
    <w:p w:rsidR="005B571E" w:rsidRPr="00F92ACA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 w:rsidRPr="00F92ACA">
        <w:rPr>
          <w:rFonts w:eastAsia="Arial Unicode MS"/>
          <w:b w:val="0"/>
          <w:sz w:val="28"/>
          <w:szCs w:val="24"/>
          <w:lang w:val="ru-RU"/>
        </w:rPr>
        <w:t>Медицинское оборудование, установленное и эксплуатируемое в лаборатории Заказчика, запрограммировано и откалибровано на работу с реагентами</w:t>
      </w:r>
      <w:r>
        <w:rPr>
          <w:rFonts w:eastAsia="Arial Unicode MS"/>
          <w:b w:val="0"/>
          <w:sz w:val="28"/>
          <w:szCs w:val="24"/>
          <w:lang w:val="ru-RU"/>
        </w:rPr>
        <w:t xml:space="preserve"> указанных производителей</w:t>
      </w:r>
      <w:r w:rsidRPr="00F92ACA">
        <w:rPr>
          <w:rFonts w:eastAsia="Arial Unicode MS"/>
          <w:b w:val="0"/>
          <w:sz w:val="28"/>
          <w:szCs w:val="24"/>
          <w:lang w:val="ru-RU"/>
        </w:rPr>
        <w:t>.</w:t>
      </w:r>
      <w:r w:rsidRPr="008169B8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Pr="00F92ACA">
        <w:rPr>
          <w:rFonts w:eastAsia="Arial Unicode MS"/>
          <w:b w:val="0"/>
          <w:sz w:val="28"/>
          <w:szCs w:val="24"/>
          <w:lang w:val="ru-RU"/>
        </w:rPr>
        <w:t>В случае предложения реагентов иных производителей, программирование и калибровка медицинского оборудования Заказчика производится силами и средствами Поставщика в течение 1 (одного) рабочего дня со дня поставки товара.</w:t>
      </w:r>
    </w:p>
    <w:p w:rsidR="005B571E" w:rsidRPr="00751E8B" w:rsidRDefault="005B571E" w:rsidP="005B571E">
      <w:pPr>
        <w:pStyle w:val="1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3.3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Наименование, количество (объем) продукции</w:t>
      </w:r>
    </w:p>
    <w:p w:rsidR="005B571E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1" w:name="_Toc373876603"/>
      <w:r>
        <w:rPr>
          <w:rFonts w:eastAsia="Arial Unicode MS"/>
          <w:b w:val="0"/>
          <w:sz w:val="28"/>
          <w:szCs w:val="24"/>
          <w:lang w:val="ru-RU"/>
        </w:rPr>
        <w:t>Наименование, количество (объем) закупаемой продукции, качественные, технические характеристики (параметры эквивалентности) представлены отдельным файлом, опубликованным на Официальном сайте, и является неотъемлемой частью настоящего раздела Документации.</w:t>
      </w:r>
      <w:bookmarkEnd w:id="1"/>
    </w:p>
    <w:p w:rsidR="005B571E" w:rsidRPr="008A513D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ОБРАЩАЕМ ВАШЕ ВНИМАНИЕ: Во всех случаях указания Заказчиком в техническом задании торговых марок, наименован</w:t>
      </w:r>
      <w:bookmarkStart w:id="2" w:name="_GoBack"/>
      <w:bookmarkEnd w:id="2"/>
      <w:r>
        <w:rPr>
          <w:rFonts w:eastAsia="Arial Unicode MS"/>
          <w:b w:val="0"/>
          <w:sz w:val="28"/>
          <w:szCs w:val="24"/>
          <w:lang w:val="ru-RU"/>
        </w:rPr>
        <w:t>ий производителей, такие указания читать со словами «или эквивалент».</w:t>
      </w:r>
      <w:bookmarkEnd w:id="0"/>
    </w:p>
    <w:sectPr w:rsidR="005B571E" w:rsidRPr="008A513D" w:rsidSect="009E54D3">
      <w:footerReference w:type="first" r:id="rId7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58" w:rsidRDefault="00121A58">
      <w:r>
        <w:separator/>
      </w:r>
    </w:p>
  </w:endnote>
  <w:endnote w:type="continuationSeparator" w:id="0">
    <w:p w:rsidR="00121A58" w:rsidRDefault="0012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5B571E" w:rsidP="006C48B1">
    <w:pPr>
      <w:pStyle w:val="a3"/>
      <w:jc w:val="center"/>
      <w:rPr>
        <w:rStyle w:val="a5"/>
      </w:rPr>
    </w:pPr>
    <w:r w:rsidRPr="006F6C99">
      <w:rPr>
        <w:rStyle w:val="a5"/>
      </w:rPr>
      <w:fldChar w:fldCharType="begin"/>
    </w:r>
    <w:r w:rsidRPr="006F6C99">
      <w:rPr>
        <w:rStyle w:val="a5"/>
      </w:rPr>
      <w:instrText xml:space="preserve"> PAGE </w:instrText>
    </w:r>
    <w:r w:rsidRPr="006F6C99">
      <w:rPr>
        <w:rStyle w:val="a5"/>
      </w:rPr>
      <w:fldChar w:fldCharType="separate"/>
    </w:r>
    <w:r w:rsidR="005A0682">
      <w:rPr>
        <w:rStyle w:val="a5"/>
        <w:noProof/>
      </w:rPr>
      <w:t>1</w:t>
    </w:r>
    <w:r w:rsidRPr="006F6C9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58" w:rsidRDefault="00121A58">
      <w:r>
        <w:separator/>
      </w:r>
    </w:p>
  </w:footnote>
  <w:footnote w:type="continuationSeparator" w:id="0">
    <w:p w:rsidR="00121A58" w:rsidRDefault="00121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B4"/>
    <w:rsid w:val="00121A58"/>
    <w:rsid w:val="001556B5"/>
    <w:rsid w:val="001B37B4"/>
    <w:rsid w:val="005A0682"/>
    <w:rsid w:val="005B571E"/>
    <w:rsid w:val="00874D29"/>
    <w:rsid w:val="008B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4</cp:revision>
  <dcterms:created xsi:type="dcterms:W3CDTF">2014-01-17T03:20:00Z</dcterms:created>
  <dcterms:modified xsi:type="dcterms:W3CDTF">2014-01-17T09:27:00Z</dcterms:modified>
</cp:coreProperties>
</file>